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IPN No-Code/ Low-Code Tools Resource Guide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Lines w:val="1"/>
        <w:widowControl w:val="1"/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is No-Code?</w:t>
      </w:r>
    </w:p>
    <w:p w:rsidR="00000000" w:rsidDel="00000000" w:rsidP="00000000" w:rsidRDefault="00000000" w:rsidRPr="00000000" w14:paraId="00000004">
      <w:pPr>
        <w:keepLines w:val="1"/>
        <w:widowControl w:val="1"/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Piece of software that allows non-technical users to create their own software or apps, usually with a visual interface</w:t>
      </w:r>
    </w:p>
    <w:p w:rsidR="00000000" w:rsidDel="00000000" w:rsidP="00000000" w:rsidRDefault="00000000" w:rsidRPr="00000000" w14:paraId="00000005">
      <w:pPr>
        <w:keepLines w:val="1"/>
        <w:widowControl w:val="1"/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Place to store information and the ability to create logical decisions</w:t>
      </w:r>
    </w:p>
    <w:p w:rsidR="00000000" w:rsidDel="00000000" w:rsidP="00000000" w:rsidRDefault="00000000" w:rsidRPr="00000000" w14:paraId="00000006">
      <w:pPr>
        <w:keepLines w:val="1"/>
        <w:widowControl w:val="1"/>
        <w:numPr>
          <w:ilvl w:val="0"/>
          <w:numId w:val="1"/>
        </w:numPr>
        <w:shd w:fill="ffffff" w:val="clear"/>
        <w:spacing w:after="0" w:after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Use drag and drop interfaces, similar to design tools like Photoshop or Figma</w:t>
      </w:r>
    </w:p>
    <w:p w:rsidR="00000000" w:rsidDel="00000000" w:rsidP="00000000" w:rsidRDefault="00000000" w:rsidRPr="00000000" w14:paraId="00000007">
      <w:pPr>
        <w:keepLines w:val="1"/>
        <w:widowControl w:val="1"/>
        <w:numPr>
          <w:ilvl w:val="0"/>
          <w:numId w:val="1"/>
        </w:numPr>
        <w:shd w:fill="ffffff" w:val="clear"/>
        <w:spacing w:after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Specifically designed to be used with no understanding of code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is Low-Code?</w:t>
      </w:r>
    </w:p>
    <w:p w:rsidR="00000000" w:rsidDel="00000000" w:rsidP="00000000" w:rsidRDefault="00000000" w:rsidRPr="00000000" w14:paraId="00000009">
      <w:pPr>
        <w:keepNext w:val="0"/>
        <w:keepLines w:val="1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Tool or platform that is a piece of software designed to help programmers and coders save time in 3 ways:</w:t>
      </w:r>
    </w:p>
    <w:p w:rsidR="00000000" w:rsidDel="00000000" w:rsidP="00000000" w:rsidRDefault="00000000" w:rsidRPr="00000000" w14:paraId="0000000A">
      <w:pPr>
        <w:keepNext w:val="0"/>
        <w:keepLines w:val="1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either by allowing them to build visual interfaces quicker than they could by hand</w:t>
      </w:r>
    </w:p>
    <w:p w:rsidR="00000000" w:rsidDel="00000000" w:rsidP="00000000" w:rsidRDefault="00000000" w:rsidRPr="00000000" w14:paraId="0000000B">
      <w:pPr>
        <w:keepNext w:val="0"/>
        <w:keepLines w:val="1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by automatically predicting the code they are writing</w:t>
      </w:r>
    </w:p>
    <w:p w:rsidR="00000000" w:rsidDel="00000000" w:rsidP="00000000" w:rsidRDefault="00000000" w:rsidRPr="00000000" w14:paraId="0000000C">
      <w:pPr>
        <w:keepNext w:val="0"/>
        <w:keepLines w:val="1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by using pre-made, common components (such as a login screen), so that a developer does not have to write the same piece of code more than once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Lines w:val="1"/>
        <w:widowControl w:val="1"/>
        <w:numPr>
          <w:ilvl w:val="0"/>
          <w:numId w:val="4"/>
        </w:numPr>
        <w:shd w:fill="ffffff" w:val="clear"/>
        <w:spacing w:after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Can be used by fully or semi technical people to build software, but does require at least a basic level of coding skills</w:t>
      </w:r>
    </w:p>
    <w:p w:rsidR="00000000" w:rsidDel="00000000" w:rsidP="00000000" w:rsidRDefault="00000000" w:rsidRPr="00000000" w14:paraId="0000000E">
      <w:pPr>
        <w:keepLines w:val="1"/>
        <w:widowControl w:val="1"/>
        <w:shd w:fill="ffffff" w:val="clear"/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Lines w:val="1"/>
        <w:widowControl w:val="1"/>
        <w:shd w:fill="ffffff" w:val="clear"/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Certifications, Tools, Job Referral Link, &amp; Discount Code!</w:t>
      </w:r>
    </w:p>
    <w:p w:rsidR="00000000" w:rsidDel="00000000" w:rsidP="00000000" w:rsidRDefault="00000000" w:rsidRPr="00000000" w14:paraId="00000010">
      <w:pPr>
        <w:keepLines w:val="1"/>
        <w:widowControl w:val="1"/>
        <w:shd w:fill="ffffff" w:val="clear"/>
        <w:spacing w:after="0" w:line="276" w:lineRule="auto"/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ServiceNow</w:t>
      </w:r>
    </w:p>
    <w:p w:rsidR="00000000" w:rsidDel="00000000" w:rsidP="00000000" w:rsidRDefault="00000000" w:rsidRPr="00000000" w14:paraId="00000011">
      <w:pPr>
        <w:keepLines w:val="1"/>
        <w:widowControl w:val="1"/>
        <w:numPr>
          <w:ilvl w:val="0"/>
          <w:numId w:val="5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Free developer instance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Lines w:val="1"/>
        <w:widowControl w:val="1"/>
        <w:numPr>
          <w:ilvl w:val="1"/>
          <w:numId w:val="5"/>
        </w:numPr>
        <w:shd w:fill="ffffff" w:val="clear"/>
        <w:spacing w:after="0" w:before="0" w:line="276" w:lineRule="auto"/>
        <w:ind w:left="1440" w:hanging="36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https://developer.service-now.com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Lines w:val="1"/>
        <w:widowControl w:val="1"/>
        <w:numPr>
          <w:ilvl w:val="0"/>
          <w:numId w:val="5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color w:val="222222"/>
          <w:rtl w:val="0"/>
        </w:rPr>
        <w:t xml:space="preserve">NowLearning (free courses, certification pathways)</w:t>
      </w:r>
    </w:p>
    <w:p w:rsidR="00000000" w:rsidDel="00000000" w:rsidP="00000000" w:rsidRDefault="00000000" w:rsidRPr="00000000" w14:paraId="00000014">
      <w:pPr>
        <w:keepLines w:val="1"/>
        <w:widowControl w:val="1"/>
        <w:numPr>
          <w:ilvl w:val="1"/>
          <w:numId w:val="5"/>
        </w:numPr>
        <w:shd w:fill="ffffff" w:val="clear"/>
        <w:spacing w:after="0" w:line="276" w:lineRule="auto"/>
        <w:ind w:left="1440" w:hanging="36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https://nowlearning.service-now.com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Lines w:val="1"/>
        <w:shd w:fill="ffffff" w:val="clear"/>
        <w:ind w:left="0" w:firstLine="0"/>
        <w:rPr>
          <w:color w:val="222222"/>
          <w:u w:val="single"/>
        </w:rPr>
      </w:pPr>
      <w:r w:rsidDel="00000000" w:rsidR="00000000" w:rsidRPr="00000000">
        <w:rPr>
          <w:color w:val="222222"/>
          <w:u w:val="single"/>
          <w:rtl w:val="0"/>
        </w:rPr>
        <w:t xml:space="preserve">Monday.com</w:t>
      </w:r>
    </w:p>
    <w:p w:rsidR="00000000" w:rsidDel="00000000" w:rsidP="00000000" w:rsidRDefault="00000000" w:rsidRPr="00000000" w14:paraId="00000016">
      <w:pPr>
        <w:keepLines w:val="1"/>
        <w:numPr>
          <w:ilvl w:val="0"/>
          <w:numId w:val="3"/>
        </w:numPr>
        <w:shd w:fill="ffffff" w:val="clear"/>
        <w:ind w:left="720" w:hanging="36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https://monday.com/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Lines w:val="1"/>
        <w:numPr>
          <w:ilvl w:val="0"/>
          <w:numId w:val="3"/>
        </w:numPr>
        <w:shd w:fill="ffffff" w:val="clear"/>
        <w:ind w:left="720" w:hanging="360"/>
        <w:rPr/>
      </w:pPr>
      <w:r w:rsidDel="00000000" w:rsidR="00000000" w:rsidRPr="00000000">
        <w:rPr>
          <w:rtl w:val="0"/>
        </w:rPr>
        <w:t xml:space="preserve">Set up a 30 minute meeting with Naaila: </w:t>
      </w:r>
      <w:r w:rsidDel="00000000" w:rsidR="00000000" w:rsidRPr="00000000">
        <w:rPr>
          <w:color w:val="1155cc"/>
          <w:u w:val="single"/>
          <w:rtl w:val="0"/>
        </w:rPr>
        <w:t xml:space="preserve">​​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https://calendly.com/naaila/30min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Lines w:val="1"/>
        <w:numPr>
          <w:ilvl w:val="0"/>
          <w:numId w:val="3"/>
        </w:numPr>
        <w:shd w:fill="ffffff" w:val="clear"/>
        <w:ind w:left="720" w:hanging="360"/>
        <w:rPr/>
      </w:pPr>
      <w:r w:rsidDel="00000000" w:rsidR="00000000" w:rsidRPr="00000000">
        <w:rPr>
          <w:rtl w:val="0"/>
        </w:rPr>
        <w:t xml:space="preserve">Intro to Monday.com and demo video by Naaila: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https://www.loom.com/share/867aeb412fc64883ba9879efa4b7cecd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Lines w:val="1"/>
        <w:shd w:fill="ffffff" w:val="clear"/>
        <w:ind w:left="0" w:firstLine="0"/>
        <w:rPr>
          <w:color w:val="222222"/>
          <w:u w:val="single"/>
        </w:rPr>
      </w:pPr>
      <w:r w:rsidDel="00000000" w:rsidR="00000000" w:rsidRPr="00000000">
        <w:rPr>
          <w:color w:val="222222"/>
          <w:u w:val="single"/>
          <w:rtl w:val="0"/>
        </w:rPr>
        <w:t xml:space="preserve">Airtable</w:t>
      </w:r>
    </w:p>
    <w:p w:rsidR="00000000" w:rsidDel="00000000" w:rsidP="00000000" w:rsidRDefault="00000000" w:rsidRPr="00000000" w14:paraId="0000001A">
      <w:pPr>
        <w:keepLines w:val="1"/>
        <w:numPr>
          <w:ilvl w:val="0"/>
          <w:numId w:val="5"/>
        </w:numPr>
        <w:shd w:fill="ffffff" w:val="clear"/>
        <w:ind w:left="720" w:hanging="360"/>
        <w:rPr>
          <w:color w:val="222222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https://www.airtable.com/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Lines w:val="1"/>
        <w:numPr>
          <w:ilvl w:val="0"/>
          <w:numId w:val="5"/>
        </w:numPr>
        <w:shd w:fill="ffffff" w:val="clear"/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Job Referral Link from Mehreen: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https://grnh.se/70990c1b2us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Lines w:val="1"/>
        <w:widowControl w:val="1"/>
        <w:shd w:fill="ffffff" w:val="clear"/>
        <w:spacing w:after="0" w:line="276" w:lineRule="auto"/>
        <w:ind w:left="0" w:firstLine="0"/>
        <w:rPr>
          <w:color w:val="222222"/>
          <w:u w:val="single"/>
        </w:rPr>
      </w:pPr>
      <w:r w:rsidDel="00000000" w:rsidR="00000000" w:rsidRPr="00000000">
        <w:rPr>
          <w:color w:val="222222"/>
          <w:u w:val="single"/>
          <w:rtl w:val="0"/>
        </w:rPr>
        <w:t xml:space="preserve">Mendix</w:t>
      </w:r>
    </w:p>
    <w:p w:rsidR="00000000" w:rsidDel="00000000" w:rsidP="00000000" w:rsidRDefault="00000000" w:rsidRPr="00000000" w14:paraId="0000001D">
      <w:pPr>
        <w:keepLines w:val="1"/>
        <w:widowControl w:val="1"/>
        <w:numPr>
          <w:ilvl w:val="0"/>
          <w:numId w:val="5"/>
        </w:numPr>
        <w:shd w:fill="ffffff" w:val="clear"/>
        <w:spacing w:after="0" w:line="276" w:lineRule="auto"/>
        <w:ind w:left="720" w:hanging="360"/>
        <w:rPr>
          <w:color w:val="222222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https://academy.mendix.com/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Lines w:val="1"/>
        <w:widowControl w:val="1"/>
        <w:numPr>
          <w:ilvl w:val="0"/>
          <w:numId w:val="5"/>
        </w:numPr>
        <w:shd w:fill="ffffff" w:val="clear"/>
        <w:spacing w:after="0" w:line="276" w:lineRule="auto"/>
        <w:ind w:left="720" w:hanging="360"/>
        <w:rPr>
          <w:rFonts w:ascii="Times" w:cs="Times" w:eastAsia="Times" w:hAnsi="Times"/>
          <w:i w:val="1"/>
          <w:color w:val="222222"/>
        </w:rPr>
      </w:pPr>
      <w:r w:rsidDel="00000000" w:rsidR="00000000" w:rsidRPr="00000000">
        <w:rPr>
          <w:i w:val="1"/>
          <w:color w:val="222222"/>
          <w:rtl w:val="0"/>
        </w:rPr>
        <w:t xml:space="preserve">25% off on printed copies using </w:t>
      </w:r>
      <w:r w:rsidDel="00000000" w:rsidR="00000000" w:rsidRPr="00000000">
        <w:rPr>
          <w:b w:val="1"/>
          <w:i w:val="1"/>
          <w:color w:val="222222"/>
          <w:rtl w:val="0"/>
        </w:rPr>
        <w:t xml:space="preserve">25MENDIX</w:t>
      </w:r>
      <w:r w:rsidDel="00000000" w:rsidR="00000000" w:rsidRPr="00000000">
        <w:rPr>
          <w:i w:val="1"/>
          <w:color w:val="222222"/>
          <w:rtl w:val="0"/>
        </w:rPr>
        <w:t xml:space="preserve"> from February 12-February 20, 2022 on Amazon</w:t>
      </w:r>
    </w:p>
    <w:p w:rsidR="00000000" w:rsidDel="00000000" w:rsidP="00000000" w:rsidRDefault="00000000" w:rsidRPr="00000000" w14:paraId="0000001F">
      <w:pPr>
        <w:keepLines w:val="1"/>
        <w:widowControl w:val="1"/>
        <w:numPr>
          <w:ilvl w:val="1"/>
          <w:numId w:val="5"/>
        </w:numPr>
        <w:shd w:fill="ffffff" w:val="clear"/>
        <w:spacing w:after="0" w:line="276" w:lineRule="auto"/>
        <w:ind w:left="1440" w:hanging="360"/>
        <w:rPr>
          <w:i w:val="1"/>
          <w:color w:val="222222"/>
        </w:rPr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https://www.amazon.com/gp/mpc/A3DGOT4JV6MHWM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Lines w:val="1"/>
        <w:widowControl w:val="1"/>
        <w:shd w:fill="ffffff" w:val="clear"/>
        <w:spacing w:after="0" w:line="276" w:lineRule="auto"/>
        <w:rPr>
          <w:color w:val="222222"/>
          <w:u w:val="single"/>
        </w:rPr>
      </w:pPr>
      <w:r w:rsidDel="00000000" w:rsidR="00000000" w:rsidRPr="00000000">
        <w:rPr>
          <w:color w:val="222222"/>
          <w:u w:val="single"/>
          <w:rtl w:val="0"/>
        </w:rPr>
        <w:t xml:space="preserve">Low-Code/No-Code Ecosystem Blog + List of Resources</w:t>
      </w:r>
    </w:p>
    <w:p w:rsidR="00000000" w:rsidDel="00000000" w:rsidP="00000000" w:rsidRDefault="00000000" w:rsidRPr="00000000" w14:paraId="00000021">
      <w:pPr>
        <w:keepLines w:val="1"/>
        <w:widowControl w:val="1"/>
        <w:numPr>
          <w:ilvl w:val="0"/>
          <w:numId w:val="2"/>
        </w:numPr>
        <w:shd w:fill="ffffff" w:val="clear"/>
        <w:spacing w:after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Includes a google sheet of 100+ low code tools that you can explore:</w:t>
      </w:r>
    </w:p>
    <w:p w:rsidR="00000000" w:rsidDel="00000000" w:rsidP="00000000" w:rsidRDefault="00000000" w:rsidRPr="00000000" w14:paraId="00000022">
      <w:pPr>
        <w:keepLines w:val="1"/>
        <w:widowControl w:val="1"/>
        <w:numPr>
          <w:ilvl w:val="0"/>
          <w:numId w:val="2"/>
        </w:numPr>
        <w:shd w:fill="ffffff" w:val="clear"/>
        <w:spacing w:after="0" w:line="276" w:lineRule="auto"/>
        <w:ind w:left="720" w:hanging="360"/>
        <w:rPr>
          <w:color w:val="222222"/>
        </w:rPr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https://medium.com/@unigram_labs/the-low-code-no-code-ecosystem-8a0e0ba757c1#a9e5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Lines w:val="1"/>
        <w:widowControl w:val="1"/>
        <w:shd w:fill="ffffff" w:val="clear"/>
        <w:spacing w:after="0" w:line="276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Lines w:val="1"/>
        <w:widowControl w:val="1"/>
        <w:shd w:fill="ffffff" w:val="clear"/>
        <w:spacing w:after="0" w:line="276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Lines w:val="1"/>
        <w:widowControl w:val="1"/>
        <w:shd w:fill="ffffff" w:val="clear"/>
        <w:spacing w:after="0" w:line="276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Lines w:val="1"/>
        <w:widowControl w:val="1"/>
        <w:shd w:fill="ffffff" w:val="clear"/>
        <w:spacing w:after="0" w:line="276" w:lineRule="auto"/>
        <w:rPr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Contact Information</w:t>
      </w:r>
      <w:r w:rsidDel="00000000" w:rsidR="00000000" w:rsidRPr="00000000">
        <w:rPr>
          <w:rtl w:val="0"/>
        </w:rPr>
      </w:r>
    </w:p>
    <w:tbl>
      <w:tblPr>
        <w:tblStyle w:val="Table1"/>
        <w:tblW w:w="104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35"/>
        <w:gridCol w:w="1965"/>
        <w:gridCol w:w="3600"/>
        <w:gridCol w:w="3255"/>
        <w:tblGridChange w:id="0">
          <w:tblGrid>
            <w:gridCol w:w="1635"/>
            <w:gridCol w:w="1965"/>
            <w:gridCol w:w="3600"/>
            <w:gridCol w:w="32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Tools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LinkedIn URL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Moderator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Zubair Talib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ztalib@intelligenx.com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hyperlink r:id="rId1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linkedin.com/in/ztalib/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ServiceNow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Amyn Remtulla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aremtulla123@gmail.com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hyperlink r:id="rId1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linkedin.com/in/amynremtulla/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Monday.com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Naaila Hossain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Naaila@gmail.com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hyperlink r:id="rId1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linkedin.com/in/naaila/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Airtable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Mehreen Kassam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mehreenkassam@gmail.com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highlight w:val="yellow"/>
              </w:rPr>
            </w:pPr>
            <w:hyperlink r:id="rId1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linkedin.com/in/mehreenkassam/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Mendix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Imran Kasam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imran@imtechnologyconsulting.com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hyperlink r:id="rId2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linkedin.com/in/imrankasam/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Volunteer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Azhar Masani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masani.azhar@gmail.com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hyperlink r:id="rId21">
              <w:r w:rsidDel="00000000" w:rsidR="00000000" w:rsidRPr="00000000">
                <w:rPr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linkedin.com/in/azhar-masani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Volunteer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Shaheen Sharif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shaheensharif786@gmail.com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hyperlink r:id="rId22">
              <w:r w:rsidDel="00000000" w:rsidR="00000000" w:rsidRPr="00000000">
                <w:rPr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linkedin.com/in/shaheensharif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linkedin.com/in/imrankasam/" TargetMode="External"/><Relationship Id="rId11" Type="http://schemas.openxmlformats.org/officeDocument/2006/relationships/hyperlink" Target="https://www.airtable.com" TargetMode="External"/><Relationship Id="rId22" Type="http://schemas.openxmlformats.org/officeDocument/2006/relationships/hyperlink" Target="https://www.linkedin.com/in/shaheensharif" TargetMode="External"/><Relationship Id="rId10" Type="http://schemas.openxmlformats.org/officeDocument/2006/relationships/hyperlink" Target="https://www.loom.com/share/867aeb412fc64883ba9879efa4b7cecd" TargetMode="External"/><Relationship Id="rId21" Type="http://schemas.openxmlformats.org/officeDocument/2006/relationships/hyperlink" Target="https://www.linkedin.com/in/azhar-masani" TargetMode="External"/><Relationship Id="rId13" Type="http://schemas.openxmlformats.org/officeDocument/2006/relationships/hyperlink" Target="https://academy.mendix.com/" TargetMode="External"/><Relationship Id="rId12" Type="http://schemas.openxmlformats.org/officeDocument/2006/relationships/hyperlink" Target="https://grnh.se/70990c1b2u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alendly.com/naaila/30min" TargetMode="External"/><Relationship Id="rId15" Type="http://schemas.openxmlformats.org/officeDocument/2006/relationships/hyperlink" Target="https://medium.com/@unigram_labs/the-low-code-no-code-ecosystem-8a0e0ba757c1#a9e5" TargetMode="External"/><Relationship Id="rId14" Type="http://schemas.openxmlformats.org/officeDocument/2006/relationships/hyperlink" Target="https://www.amazon.com/gp/mpc/A3DGOT4JV6MHWM" TargetMode="External"/><Relationship Id="rId17" Type="http://schemas.openxmlformats.org/officeDocument/2006/relationships/hyperlink" Target="http://linkedin.com/in/amynremtulla/" TargetMode="External"/><Relationship Id="rId16" Type="http://schemas.openxmlformats.org/officeDocument/2006/relationships/hyperlink" Target="http://linkedin.com/in/ztalib/" TargetMode="External"/><Relationship Id="rId5" Type="http://schemas.openxmlformats.org/officeDocument/2006/relationships/styles" Target="styles.xml"/><Relationship Id="rId19" Type="http://schemas.openxmlformats.org/officeDocument/2006/relationships/hyperlink" Target="http://linkedin.com/in/mehreenkassam/" TargetMode="External"/><Relationship Id="rId6" Type="http://schemas.openxmlformats.org/officeDocument/2006/relationships/hyperlink" Target="https://developer.service-now.com" TargetMode="External"/><Relationship Id="rId18" Type="http://schemas.openxmlformats.org/officeDocument/2006/relationships/hyperlink" Target="http://linkedin.com/in/naaila/" TargetMode="External"/><Relationship Id="rId7" Type="http://schemas.openxmlformats.org/officeDocument/2006/relationships/hyperlink" Target="https://nowlearning.service-now.com" TargetMode="External"/><Relationship Id="rId8" Type="http://schemas.openxmlformats.org/officeDocument/2006/relationships/hyperlink" Target="https://monda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